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E0" w:rsidRPr="00743BE0" w:rsidRDefault="00743BE0" w:rsidP="00743B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3B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Концепция миссионерской деятельности Русской Православной Церкви</w:t>
      </w:r>
    </w:p>
    <w:p w:rsidR="00743BE0" w:rsidRDefault="00743BE0" w:rsidP="00743BE0">
      <w:pPr>
        <w:pStyle w:val="text"/>
        <w:jc w:val="both"/>
      </w:pPr>
      <w:r>
        <w:t>27 марта на заседании Священного Синода Русской Православной Церкви утвержден документ «Концепция миссионерской деятельности Русской Православной Церкви», разработанный Миссионерским отделом Московского Патриархата.</w:t>
      </w:r>
    </w:p>
    <w:p w:rsidR="00743BE0" w:rsidRDefault="00743BE0" w:rsidP="00743BE0">
      <w:pPr>
        <w:pStyle w:val="text"/>
        <w:jc w:val="both"/>
      </w:pPr>
      <w:r>
        <w:t>В преамбуле документа отмечается, что принятая в 1995 году «Концепция возрождения миссионерской деятельности Русской Православной Церкви» в значительной мере выполнила свое назначение. В новом документе, первое рассмотрение которого состоялось еще летом 2005 года, учтен опыт, накопленный за последние годы, а также отражены современное состояние православной миссии и перспективы ее развития.</w:t>
      </w:r>
    </w:p>
    <w:p w:rsidR="00743BE0" w:rsidRDefault="00743BE0" w:rsidP="00743BE0">
      <w:pPr>
        <w:pStyle w:val="text"/>
        <w:jc w:val="both"/>
      </w:pPr>
      <w:r>
        <w:t>Принятый сегодня документ основывается на документах и материалах Поместного Собора 1917-1918 годов, Архиерейских Соборов Русской Православной Церкви 1994, 1997, 2000 и 2004 годов, опирается на рекомендации докладов Святейшего Патриарха Московского и всея Руси Алексия II, а также «</w:t>
      </w:r>
      <w:proofErr w:type="spellStart"/>
      <w:r>
        <w:t>О</w:t>
      </w:r>
      <w:proofErr w:type="gramStart"/>
      <w:r>
        <w:t>c</w:t>
      </w:r>
      <w:proofErr w:type="gramEnd"/>
      <w:r>
        <w:t>нов</w:t>
      </w:r>
      <w:proofErr w:type="spellEnd"/>
      <w:r>
        <w:t xml:space="preserve"> социальной концепции Русской Православной Церкви», постановления и итоговые документы </w:t>
      </w:r>
      <w:proofErr w:type="spellStart"/>
      <w:r>
        <w:t>Всецерковных</w:t>
      </w:r>
      <w:proofErr w:type="spellEnd"/>
      <w:r>
        <w:t xml:space="preserve"> миссионерских съездов, прошедших до 1917 года и в 1996-2002 гг.</w:t>
      </w:r>
    </w:p>
    <w:p w:rsidR="00743BE0" w:rsidRDefault="00743BE0" w:rsidP="00743BE0">
      <w:pPr>
        <w:pStyle w:val="text"/>
        <w:jc w:val="both"/>
      </w:pPr>
      <w:r>
        <w:t>Новая концепция формулирует общие принципы, цели и задачи миссионерского служения Русской Церкви, которые могут творчески развиваться в епархиях, с учетом местных условий и возможностей.</w:t>
      </w:r>
    </w:p>
    <w:p w:rsidR="00743BE0" w:rsidRPr="00743BE0" w:rsidRDefault="00743BE0" w:rsidP="0074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43BE0" w:rsidRPr="00743BE0" w:rsidTr="00743B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BE0" w:rsidRPr="00743BE0" w:rsidRDefault="00743BE0" w:rsidP="00743BE0">
            <w:pPr>
              <w:spacing w:after="0" w:line="240" w:lineRule="auto"/>
              <w:divId w:val="1394695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8"/>
              <w:gridCol w:w="9137"/>
            </w:tblGrid>
            <w:tr w:rsidR="00743BE0" w:rsidRPr="00743BE0" w:rsidTr="00743B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3BE0" w:rsidRPr="00743BE0" w:rsidRDefault="00743BE0" w:rsidP="00743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3BE0" w:rsidRPr="00743BE0" w:rsidRDefault="00743BE0" w:rsidP="00743B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43BE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lang w:eastAsia="ru-RU"/>
                    </w:rPr>
                    <w:t>Вс</w:t>
                  </w:r>
                  <w:proofErr w:type="spellEnd"/>
                  <w:proofErr w:type="gramEnd"/>
                  <w:r w:rsidRPr="00743BE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lang w:eastAsia="ru-RU"/>
                    </w:rPr>
                    <w:t>, 12/07/2009 - 15:49</w:t>
                  </w:r>
                </w:p>
              </w:tc>
            </w:tr>
          </w:tbl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Преамбула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 (свидетельство) – проповедь для пробуждения веры – присуща самой природе Единой Святой Соборной и Апостольской Церкви (1)  и заключается в провозглашении Благой вести всему миру: "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Идите по всему миру и проповедуйте Евангелие всей твари"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16, 15). Она направлена на спасение каждого человека.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Церковь именуется Апостольской не только потому, что члены Церкви "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утверждены на основании Апостолов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Ефес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20), но и особенно потому, что через неё проповедь апостолов Иисуса Христа продолжается до сего дня.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Она непрерывно растёт как единосущная той Церкви, которая родилась в День Пятидесятницы, когда крестилось "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душ около трех тысяч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Деян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2, 41).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Миссия, как апостольство, всегда составляла главнейшую из обязанностей церковных людей как исполнение заповеди Господа Своим ученикам: "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Итак, идите, научите все народы, крестя их во имя Отца и Сына и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Святаго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Духа, уча соблюдать их все, что Я повелел Вам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28, 19-20).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Миссия Церкви направлена на освящение не только человека, но и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тварного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мира, всех сфер жизни: "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Сама тварь освобождена будет от рабства тлению в свободу славы детей Божиих. Ибо знаем, что вся тварь совокупно стенает и мучится доныне; и не только 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[она], но и мы сами, имея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начаток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Духа, и мы в себе стенаем, ожидая усыновления, искупления тела нашего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(Рим. 8, 21-23).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Богословское понимание православной миссии основывается на её тринитарном измерении: источник миссии – в Пресвятой Троице, Которая выражает Себя через послание Иисуса Христа Отцом и ниспослании на апостолов Святого Духа (Ин. 20, 21-22). Послание Иисуса Христа включено в план Домостроительства нашего спасения, "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ибо так возлюбил Бог мир, что отдал Сына Своего Единородного, дабы всякий верующий в Него не погиб, но имел жизнь вечную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(Ин. 3,16).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Православная миссия имеет пред собой задачу не только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научения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просвещаемых народов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вероучительным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истинам, воспитания христианского образа жизни, главным образом она нацелена на передачу опыта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Богообщения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личного участия человека в таинственной жизни евхаристической общины. Ведь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благовестие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Церкви есть свидетельство о Христе как о Воскресшем Господе и введение в мир Его Царства – нового неба и новой земли (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21, 1),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открывающихся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совершении Евхаристии.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Православное понимание миссии предполагает, что вселенская миссия является эсхатологическим событием, когда Евангелие будет проповедано "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скончания века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28, 20). Именно эта эсхатологическая перспектива определяет правильное взаимоотношение между миссией и национальной культурой, ведь целью миссии всегда остается преображение всего космоса – человечества и природы, по слову апостола Павла, "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 будет Бог все во всем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(1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15, 28). Поэтому миссия состоит в том, чтобы приближаться к миру, освящать и обновлять его, вкладывать новое содержание в привычный образ жизни, принимать местные культуры и способы их выражения, не противоречащие христианской вере, преобразуя их в средства спасения.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Современное миссионерское служение Церкви основывается на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двухтысячелетнем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опыте православного свидетельства и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святоотеческой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традиции.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Конкретные цели и задачи миссионерского служения определяются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общецерковными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епархиальными концептуальными и программными документами.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1995 году на заседании Священного Синода Русской Православной Церкви была принята "Концепция возрождения миссионерской деятельности Русской Православной Церкви", призывающая всех верных чад нашей Церкви встать на путь Православного свидетельства. Она в значительной мере выполнила свое назначение.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время, в связи с социально-экономическими, политическими, духовно-культурными изменениями, происходящими на территории пастырской ответственности Русской Православной Церкви, назрела необходимость подготовки концепции развития миссионерской деятельности, рассчитанной на ближайший исторический период.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Настоящая Концепция учитывает миссионерский опыт, накопленный за годы, прошедшие со времени принятия Священным Синодом "Концепции возрождения миссионерской деятельности Русской Православной Церкви", отражает современное состояние православной миссии и перспективы её развития.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основывается на документах и материалах Поместного Собора 1917-1918 годов, Архиерейских Соборов Русской Православной Церкви 1994, 1997, 2000 и 2004 годов, опирается на рекомендации докладов Святейшего Патриарха Московского и всея Руси Алексия II, а также "Основ социальной концепции Русской Православной Церкви" (2000 г.) по вопросам современного миссионерского служения, на положения "Концепции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возрождения миссионерской деятельности Русской Православной Церкви" (1995 г.), постановления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итоговые документы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Всецерковных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миссионерских съездов, прошедших до 1917 года и в 1996–2002 гг.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Концепция формулирует общие принципы, цели и задачи миссионерского служения Русской Православной Церкви, которые могут творчески развиваться в ее епархиях, исходя из местных условий и конкретных возможностей.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Особенности современного миссионерского поля Русской Православной Церкви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Каноническое основание миссии предполагает наличие "территории пастырской ответственности", в рамках которой совершается миссия Поместной Церкви. Общепринято обозначать такую территорию понятием "миссионерское поле". В евангельском понимании миссионерское поле Церкви есть все мироздание, лучше всего оно обозначено в притче о Добром сеятеле: "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Поле есть мир; доброе семя, это сыны Царствия, а плевелы – сыны лукавого; враг, посеявший их, есть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диавол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 жатва есть кончина века, а жнецы суть Ангелы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13, 38-39).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Миссионерское поле – это духовное пространство, где борются свет и тьма ("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свет во тьме светит, и тьма не объяла его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(Ин. 1, 5), а поле битвы – сердца людей.</w:t>
            </w:r>
            <w:proofErr w:type="gramEnd"/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о состоянии современного миссионерского поля является ключевым для определения направления, методов и способов развития православной миссии.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последние 800 лет Русская Православная Церковь никогда еще не оказывалась перед необходимостью совершения апостольской проповеди в таких масштабах, когда миссионерское поле вобрало в себя миллионы людей, освободившихся из-под ига безбожной идеологии, проживающих на громадных территориях, со своей культурно-исторической спецификой.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Возникла парадоксальная ситуация необходимости "второй христианизации" народов, живущих на территории пастырской ответственности Русской Православной Церкви и масштабы этой "второй христианизации" беспрецедентны. Из осознания этого явления вытекают многие особенности и задачи осуществления миссионерской деятельности.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важнейших из них необходимо выделить: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Большинство людей, к кому обращена проповедь, имеют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культуру, коренящуюся в Православии и при этом сохраняют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индифферентное отношение к Церкви, а современная светская культура все больше ориентируется на "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неоязычество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 в то же время, степень освоения ценностей созидательных национальных культур, генетически связанных с Православием, уменьшается.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Миссия Русской Православной Церкви на нынешнем историческом этапе осуществляется в условиях широкомасштабной экспансии нетрадиционных мировоззренческих и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вероучительных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и их воздействия на ценностные приоритеты людей. Сегодня миссионерская деятельность Русской Православной Церкви включает в себя внутреннюю миссию, то есть работу по возвращению в церковную ограду людей, которые в результате гонений на Церковь в XX веке оказались оторванными от отеческой веры и, особенно тех чад Церкви, которые подпали под влияние деструктивных культов и тоталитарных сект. Противостояние таким культам – одно из направлений миссионерской деятельности.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Миссионерская деятельность, как приоритетная для Русской Православной Церкви на настоящем этапе, требует более глубокого богословского осмысления различных традиций и способов пастырского попечения и руководства. На протяжении столетий в церковной среде сложилась монашеская традиция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пастырского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окормления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предполагает помощь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новоначальным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духовное наставничество людям, уже пришедшим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Церковь: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воцерковленным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воцерковляющимся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ней существует своя мера строгости, свои способы духовного управления и наставничества.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Пастырско-миссионерская традиция, основанная на образцах миссионерской проповеди и деятельности выдающихся миссионеров Русской Православной Церкви, предполагает особые способы и методы приведения людей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Христу, когда миссия осуществляется среди некрещеных или крещенных, но не наставленных в вере людей.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Малоэффективным оказывается использование литературы, образовательных программ (например, по "Закону Божию") и большинства другого материала, созданного в дореволюционную эпоху, т.к. по своему характеру эта литература и программы были рассчитаны на уже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воцерковленных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взрослых и детей, ходящих с детства в храм.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Подобная литература не ставила перед собой целью приведения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обучаемых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Церковь, т.к. сам уклад культурной, социально-общественной жизни дореволюционной России способствовал этому.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Роль миссии Русской Православной Церкви сегодня заключается в активизации процессов единения и духовно-нравственного оздоровления общества посредством свидетельства об Истине. При этом необходимо учитывать те вызовы Церкви, которые появились в современном нам обществе, первостепенными из которых необходимо отметить: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вызов утраты культурной идентичности (миссионерская задача – нахождение условий для христианизации национальных культур на базе их созидательных составляющих);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вызов социально-экономических реформ (миссионерская задача – защита социально незащищенных слоев населения);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вызов развития науки, связанный с появлением новых областей исследования, касающихся нравственности и сущностных основ жизни (миссионерская задача – противостояние подмене науки идеологией или оккультизмом и попыткам её "обожествления", особенно в сфере общественных исследований);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вызов информационного общества (миссионерская задача – противостояние информационной агрессии против Православия, личности, семьи и общества осуществляемой деструктивными культами и организациями; овладение новыми информационными пространствами для развития миссии);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вызов плюрализма религий и мировоззрений (миссионерская задача – противостояние попыткам подмены абсолютной и единственной Истины Христовой "единой и универсальной" религией).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Проводимые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миссиологические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этих вызовов открывают основные характеристики миссионерского поля Русской Православной Церкви, что позволяет находить адекватные эффективные формы и методы миссионерского служения.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Методология православной миссии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2.1. Цели и задачи современной миссии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Конечной и глобальной целью православной миссии в широком понимании является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изначального замысла Божия –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теосис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обожение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всего творения.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более узком понимании миссия есть деятельность по распространению православной веры,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воцерковлению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 для новой жизни во Христе и по передаче опыта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богообщения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этом смысле ближайшей целью миссии является созидание евхаристических общин "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края земли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Деян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1, 8).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поставленных целей в православной миссии требует решения следующих задач: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несение Слова Божия людям, которые еще не слышали православного свидетельства (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28, 19), пробуждение в сердцах просвещаемых веры в Евангелие и желания спасения во Христе: "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исполнилось время и приблизилось Царствие Божие: покайтесь и веруйте в Евангелие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15);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просвещение и побуждение всех крещеных, но остающихся вне благодатной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тбинственной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Церкви людей к духовному деланию, ответственному молитвенному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предстоянию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 Богом и активной христианской позиции;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использование принципа церковной рецепции культуры (2)  просвещаемого народа посредством живой проповеди, через воплощение православных идеалов в народной культуре и обычаях;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освящение тех национальных черт, которые позволяют народам, при сохранении своей культуры, самоуважении и самоидентификации, внести свой уникальный вклад в молитвенное прославление Бога, пребывая при этом в гармоничном единстве со всей полнотой Церкви;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проповедь Евангелия и совершение миссионерского богослужения на национальных и искусственных (например, разработанных для глухонемых) языках;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разъяснение значения Таинств;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подготовка клира и миссионеров из местного населения;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формирование условий для активного участия новообращенных (неофитов) в жизни прихода для их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воцерковления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условиях, когда миссионерская деятельность осуществляется среди народа с давними, хотя и ослабленными православными традициями, необходимо использовать все проявления культуры, имеющие православное содержание.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миссия является способом пробуждения веры в душах христиан, которые только формально или неосмысленно воспринимают свою духовную жизнь и свое место в евхаристической общине. В этом процессе особую роль играет Таинство Евхаристии, в котором люди, получая духовную пищу, таинственно приобщаются жизни во Христе.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Воплощение в жизни изложенных миссионерских целей и задач возможно лишь тогда, когда каждый член Церкви Христовой осознает свою личную миссионерскую ответственность.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Миссионерская ответственность епископа предполагает: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Организацию и поддержку на территории вверенной ему епархии миссионерской деятельности на основании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общецерковных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документов, определяющих направления, цели и задачи миссии.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Заботу о миссионерских кадрах, повышение миссионерской квалификации священно–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церковнослужителей.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Создание на базе епархиального управления координационного центра для разработки методических рекомендаций и пособий по миссионерской деятельности, для обобщения епархиального миссионерского опыта с учетом местных культурных и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особенностей.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Обеспечение финансовой поддержки епархиальным миссионерам при проведении ими миссионерской деятельности (например, путем образования специализированного епархиального миссионерского фонда или иных епархиальных финансовых учреждений, имеющих миссионерские цели и задачи).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Миссионерская ответственность священников,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которых епархиальным архиереем возложены соответствующие обязанности в рамках прихода/благочиния (3),предполагает: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Организацию миссионерской деятельности с учетом социального статуса мирян, находящихся на территории пастырской ответственности данного прихода/благочиния.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Привлечение активных прихожан к миссионерскому служению.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Ориентирование воскресных школ на миссионерскую деятельность.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Воспитание в приходском активе миссионерского духа посредством личного примера.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Введение практики миссионерских поручений на приходе и обеспечение их ответственного исполнения.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Миссионерская ответственность мирян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предполагает: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Знание основ православного вероучения и активное участие в жизни прихода.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Свидетельствование об истине Православия всей своей жизнью, по слову святого апостола Петра: "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Господа Бога святите в сердцах ваших; будьте всегда готовы всякому, требующему у вас отчета в вашем уповании, дать ответ с кротостью и благоговением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(1 Пет. 3, 15).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Внесение, при надлежащем попечении духовников, личного вклада в дело миссионерского свидетельства в соответствии с образованием, способностями и профессиональными навыками.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2.2. Формы и методы современной миссионерской деятельности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можно выделить пять основных форм миссионерской деятельности: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Воспитательная миссия (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воцерковление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миссионерская работа с ищущими Бога, с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готовящимися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святому Крещению, а также с теми, кто, будучи уже крещеным, не получил должного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научения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основам христианской веры. Цель такой миссии – включение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предоглашаемых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оглашаемых и крещеных людей в полноту церковной жизни, помощь в формировании православного содержания и стиля их жизни.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человека в церковную жизнь начинается со свидетельства и "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предоглашения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свт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 Иерусалимский) и оглашения.</w:t>
            </w:r>
            <w:proofErr w:type="gramEnd"/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Поэтому традиционно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воцерковление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взрослых некрещеных людей проходит ряд ступеней: свидетельство (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предоглашение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оглашение – Крещение –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научение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тайноводство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28, 19) (4) 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Огромное значение в деле воспитательной миссии приобретают известные формы православного социального служения, ибо в делах милосердия явно проявляется сила христианской любви.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Воспитательная миссия строится на принципиально важных богословских основаниях, которые должен глубоко понимать и принимать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новоначальный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признание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Богодухновенности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Священного Писания (2 Тим. 3, 16) и принятие Священного Предания во всей его полноте, как приоритета в жизни православного христианина;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убежденное вхождение в Церковь как в Тело Христово, частью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оторого является каждый член общины (1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12, 27), а единым Главой – Сам Господь Иисус Христос;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Церкви как о радости жизни во Христе нового человека, облеченного 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 Христа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Таинстве Крещения (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27) и получившего в лоне Церкви благодатные дарования для раскрытия своей личности во всей полноте;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восприятие Евхаристии как центра жизни православного христианина и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христоцентричности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всей его деятельности;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осознание смысла участия в богослужении как соучастия в Таинстве Спасения.</w:t>
            </w:r>
            <w:proofErr w:type="gramEnd"/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миссия предполагает усиление миссионерской направленности приходской жизни путем: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проведения специальных миссионерских богослужений, на которых богослужение сочетается с элементами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предполагающими употребление одобренных священноначалием богослужебных форм, более доступных для понимания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новоначальных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укрепления тех сторон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среды, которые содействуют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воцерковлению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наших современников;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привлечения всех клириков и инициативных мирян,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катехизаторов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прихода к участию в процессе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воцерковления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членов общины;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стимулирования создания при крупных приходах, благочиниях и епархиальных управлениях специализированных миссионерских центров духовного развития детей и молодежи, которые могли бы принимать непосредственное участие в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миссионерско-просветительской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и организовывать процесс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2. Апологетическая миссия.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свидетельство истины Православия в сравнении с еретическими, сектантскими, агностическими и иными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неправославными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учениями. Апологетическая миссия направлена также на противостояние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прозелитической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неправославных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миссионерских объединений и отдельных "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евангелизаторов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(5) 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результативной работы апологетической миссии рекомендуется создать на епархиальном уровне структуру, которая изучала бы характер и методы прозелитизма религиозных объединений, действующих на территории конкретной епархии, выявляла степень их духовной и, по возможности, социальной опасности, а также своевременно, открыто, квалифицированно и объективно информировала об этом общественность.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эффективного противодействия прозелитизму необходимо: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актуализировать апологетическую и реабилитационную деятельность миссионерских учреждений;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активизировать просветительскую деятельность каждого прихода для предотвращения появления сект и расколов.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Информационная миссия.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православное свидетельство самым широким слоям населения через все доступные средства массовой информации, а также через организацию приходских библиотек и издание специальной миссионерской литературы.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результативной работы 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средствах массовой информации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необходимо: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активно осваивать информационное пространство, используя все многообразие новейших информационных технологий (радиовещание, телевидение, Интернет и печатные СМИ);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придать миссии в информационном пространстве упреждающий характер, что предполагает быстрое реагирование на происходящие в обществе события, а также их своевременную христианскую оценку для формирования общественного мнения;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своевременно предавать гласности факты вытеснения православных программ из светских средств массовой информации и иной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антиправославной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информационной деятельности;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создать единый банк данных аналитических и справочных материалов, доступный для любого православного миссионера.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сфере издания православной литературы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необходимо: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издание творений Святых Отцов с комментариями в целях просвещения современных людей;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повсеместное издание миссионерской литературы, предназначенной для просвещения, образования и формирования целостного представления о вере, православной духовности и Церкви;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продолжение выпуска ориентированных на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новоначальных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христиан серий книг по вопросам веры, молитвы, христианского образа жизни и церковного отношения ко всем насущным проблемам.</w:t>
            </w:r>
            <w:proofErr w:type="gramEnd"/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4. Внешняя миссия.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православное свидетельство среди народов, не имеющих истинно христианских основ в своей национальной традиции и культуре. Внешняя миссия осуществляется в различных этнокультурных и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условиях.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всегда играет значительную роль в жизни Вселенской Православной Церкви; благодаря ей возникали новые Поместные Церкви.</w:t>
            </w:r>
            <w:proofErr w:type="gramEnd"/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внешней миссии можно также отнести миссионерскую деятельность среди мигрантов.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Миссионерам надлежит обратить внимание на то, что: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переселенцы, имея свое религиозное мировосприятие, могут влиять на православных, которые еще не до конца утверждены в вере Христовой, и от этих соблазнов их необходимо предостеречь;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важно направить усилия миссии на изучение культурных традиций и мировоззренческого базиса каждой конкретной этнической группы, дабы православное просвещение осуществлялось на основе принципа церковной рецепции всех созидательных компонентов национальных культур;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этого необходимо организовывать специальные духовно-просветительские центры, которые в своих миссионерских программах учитывали бы этнокультурные и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этнорелигиозные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переселенцев;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переселенцы при освоении новых территорий несут с собой свою культуру. Это может привести к социальным конфликтам, в том числе и в духовной сфере, что вызывает необходимость проведения особой миссионерской работы. Характер этой работы можно определить как "миссию диалога".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существующих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конфликтов "миссия диалога" становится важнейшей духовной обязанностью православных христиан, которые должны избегать всякого участия в экстремистских действиях.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данном контексте "миссию диалога" следует рассматривать как необходимый образ действия христиан в целях поиска ненасильственных путей разрешения конфликтов в духе любви к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ближнему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Поэтому "миссия диалога" основывается на миссионерской приветливости, открытости, социальной отзывчивости. Для нее важно личное свидетельство о вере каждого христианина в повседневной жизни.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Миссия примирения.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современном мире, в котором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глобализационные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социальное расслоение, активные и массовые миграции людей сопровождаются нагнетанием насилия, проявлениями террористического экстремизма и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этноконфессиональной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напряженности, свидетельство и провозглашение возможности примирения между людьми различных национальностей, возрастов и социальных групп, должны стать одним из ключевых содержаний православной миссии.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Миссия примирения должна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людям осознать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и необходимость созидания мира на различных уровнях личного, семейного и общественного бытия, в соответствии с апостольским призывом: "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Старайтесь иметь мир со всеми и святость, без которой никто не увидит Господа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(Евр. 12, 14).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Православные христиане по своей вере, обычаям и традиции терпимы в бытовой и социальной сферах к иным культурам и религиозным убеждениям.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Заповедь Господа Иисуса Христа призывает любить ближнего. А ближний для нас – любой человек, независимо от веры, национальности, пола и социального происхождения. Такое отношение к ближнему, обществу и ко всему миру является действием Божественной благодати согласно ангельской песни: "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Слава в вышних Богу, и на земле мир, в человеках благоволение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(Лк. 2, 14).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 примирения развивается как "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диалог жизни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когда христиане живут и общаются в бытовой и социальной сферах с людьми других вероисповеданий и идеологий.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люди узнают друг друга, уважают друг друга, учатся друг у друга, потому что, по слову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свт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Иоанна Златоуста, "у нас нет ничего общего только с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диаволом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 всеми же людьми мы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имеем много общего".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 примирения включает в себя "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диалог общественной деятельности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посредством которого люди различных вероисповеданий трудятся вместе ради достижения гражданского мира, предотвращения конфликтов и экстремистских угроз. Действуя совместно ради созидательных традиционных духовно-нравственных ценностей и более справедливых законов, защищая священный дар жизни и противостоя опасностям глобализации, можно достичь мира между конфликтующими народами, национальностями и культурами, социальными группами и странами.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из важных аспектов миссии примирения является "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миссия примирения в памяти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когда примирение происходит в социально-политическом сознании людей, снимая конфликты, разделения и отчуждения, вызванные гражданскими войнами и резкой мировоззренческой поляризацией общества. В мире, разрываемом политическими, социальными и религиозными конфликтами, миссионеры должны осознавать, что служение примирения и мира дано нам, "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потому что Бог во Христе примирил с Собою мир, не вменяя [людям] преступлений их, и дал нам слово примирения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(2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5, 19).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виды миссионерского служения основываются на принципе Божественной любви. Поэтому, непременно оставаясь верными Православию, мы обязаны уважать в человеческом отношении представителей других религиозных убеждений. В то же время наше мирное сосуществование с людьми иных вероисповеданий не должно пониматься как возможность смешения различных религиозных традиций.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2.3. Образ современного миссионера и его качества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члены Церкви, как Тела Христова, призваны быть миссионерами в широком смысле слова и нести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общецерковное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апостольское служение. Поэтому каждый православный христианин обязан осознавать возложенную на него ответственность свидетельства.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Миссионером в конкретном смысле является проповедник, имеющий специальное миссионерское образование, возвещающий слово Божие тем, кто не слышал православного свидетельства.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Миссионерский призыв, выраженный апостолом Павлом: "…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я благовествую, то нечем мне хвалиться, потому что это необходимая обязанность моя, и горе мне, если не благовествую!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(1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9, 16), – выражает внутреннюю потребность миссионера делиться той радостью спасения, которую он обрел во Христе.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исторической практике развития миссии Русской Православной Церкви сложились определенные организационные формы миссионерского служения духовенства и мирян, использование которых в настоящее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 признать целесообразным: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синодальный миссионер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священно–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церковнослужитель, несущий миссионерское служение по поручению Священного Синода (в лице его Миссионерского отдела) по приглашению епархиальных Преосвященных в тех епархиях, которые не могут иметь (или содержать) собственные квалифицированные миссионерские кадры. Миссионерская деятельность синодальных миссионеров осуществляется на основании программ, разработанных Миссионерским отделом Московского Патриархата и согласованных с епархиальными архиереями. Финансовую поддержку синодального миссионера во время миссионерского служения осуществляет Православный миссионерский фонд Русской Православной Церкви;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епархиальный миссионер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священно–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церковнослужитель, несущий миссионерское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служение в канонических пределах отдельной епархии по благословению правящего архиерея. Финансовую поддержку епархиального миссионера во время миссионерского служения осуществляет епархиальный миссионерский фонд или иное епархиальное учреждение, уполномоченное на то епархиальным Преосвященным.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Просветительская деятельность среди различных слоев населения предполагает постоянное обновление форм миссионерского служения и выдвигает жесткие требования к миссионерам.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Современным миссионерам в своей деятельности, как никогда ранее, приходится искать нестандартные решения. Для них особенно важно уметь донести опыт апостольской и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святоотеческой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традиции на языке, понятном нашим современникам.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современном обществе, где почти забыта заповедь о любви к ближнему и царит повсеместное безразличие, в том числе и к вопросам религиозным, миссионер должен уметь всколыхнуть равнодушного, побудить его обратиться к Евангелию и воплотить христианские ценности в повседневной жизни. </w:t>
            </w:r>
            <w:proofErr w:type="gramEnd"/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Миссионер, являясь проводником православной традиции, призван передать как всё богатство богословского наследия Православной Церкви, так и свой личный опыт следования за Христом. При этом он должен следовать многовековым традициям православного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духовничества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"Духовное руководство – это не манипулирование сознанием людей, это власть любви, а не духовного насилия" (Святейший Патриарх Московский и всея Руси Алексий II).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Исторический опыт православной миссии со времен апостольских являет нам примеры качеств, которые необходимы миссионеру: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молитвенность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смирение, бескорыстие, стойкость, ревность о Боге, приветливость. Проповедь преемников апостолов обязана соответствовать "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здравому учению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(Тит. 2, 1), которое имеет авторитет "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правила веры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(2 Тим. 3, 10-14).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Православные миссионеры часто исполняют свое служение в условиях исключительной сложности. Поэтому одно из важнейших качеств, которое требуется от них, – терпение со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смиренной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преданностью Богу и готовностью преодолевать трудности мира сего.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Практика миссионерского служения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3.1. Миссионерское поручение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Миссионерское поручение – часть общественного служения христианина; оно включает мирян в миссионерскую деятельность прихода, чтобы каждый из них чувствовал свою причастность к общему делу миссии.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Главной задачей миссионерских поручений является актуализация живого миссионерского опыта Церкви.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Миссионерские поручения могут быть реализованы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участие мирян в богослужении (несение клиросного и алтарного послушаний, организация престольных праздников, крестных ходов и других церковных торжеств), а также установление постоянных храмовых дежурств мирян и совместно со священнослужителями для общения с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невоцерковленными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людьми;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привлечение мирян к участию в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диаконии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широкую организацию миссионерских приходских кружков;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участие мирян в церковных конференциях, диспутах,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интернет-форумах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теле–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радиопередачах, благотворительных акциях и иных формах общественной активности.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особым миссионерским поручениям можно отнести приобщение мирян к участию в миссионерских экспедициях, к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катехизаторской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(в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предоглашении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оглашении), к иным видам деятельности Церкви по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научению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основам веры.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3.2. Подготовка кадров миссионеров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служение Церкви имеет апостольский миссионерский характер. Отсюда возникает необходимость в выработке миссионерского подхода в составлении учебных программ и учебного процесса начального, среднего и высшего духовного образования.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миссионерство требует новых методов и специальной подготовки проповедников, которым придется трудиться в условиях и мегаполиса, и далеких поселений. Поэтому подготовка миссионеров должна соответствовать возлагаемым на них задачам.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подготовке миссионеров (особенно в специализированных миссионерских духовных учебных заведениях) приобретает большое значение знание истории миссии, принципов и методов современной миссионерской деятельности, социальной работы, этнографии, социальной психологии,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 Особое значение имеет практический опыт осуществления миссии, который может быть приобретен посредством участия студентов семинарии или академии в миссионерских экспедициях, миссионерских станах и приходах. Для этого необходимо включение в базисный учебный план духовных школ раздела "Миссионерская практика"6.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духовного образования должна учитывать в полной мере потребности миссионерской деятельности Русской Православной Церкви.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3.3. Миссионерские станы (7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апостольских времен существовали общины, которые выполняли функции миссионерских станов, занимаясь миссией по преимуществу. Такой общиной была, например,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антиохийская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община, при поддержке которой начал свою первую миссионерскую экспедицию св. апостол Павел. Эту общину можно считать первым миссионерским станом.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Миссионерский стан – региональный центр православной миссии, в функции которого входят: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координация, методологические обеспечение и обобщение опыта миссии, осуществляемой на определенной территории;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организация работы по созданию миссионерских переводов на национальные языки народов, проживающих на территории данного региона, Священного Писания и богослужебных текстов;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связь с миссионерскими приходами;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обеспечение деятельности миссионерских приходов специальной литературой и иными методическими материалами: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предоставление, при возможности, гуманитарной помощи в целях осуществления гуманитарной миссии.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Миссионерские станы находятся в каноническом подчинении епархиального архиерея и обслуживаются силами как епархиальных, так и (по приглашению епархиального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Преосвященного) синодальных миссионеров.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накопленный опыт работы миссионерских станов свидетельствует об их реальной эффективности. Постоянное пребывание миссионеров в распоряжении епархиальных архиереев позволяет планировать долгосрочные программы.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Особое внимание в работе миссионерских станов уделяется просветительским программам в труднодоступных районах.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Одним из методов деятельности в рамках миссионерского стана можно считать миссию в транспортных потоках. Для ее успешного осуществления требуются: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бесплатная раздача миссионерской литературы на авто-, авиа-, водном и железнодорожном транспорте (на маршрутах дальнего следования);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строительство часовен и храмов на вокзалах, в аэропортах, в морских и речных портах;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привлечение для проповеди Благой вести особо подготовленных мирян;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осуществление миссионерской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катехизаторской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среди обслуживающего персонала на транспорте.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транспорта следует использовать и для решения другой миссионерской задачи. Миссия Церкви должна распространяться не только в мегаполисах, но и в труднодоступных районах. Для того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нести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Благовестие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даже до края земли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Деян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1, 8), миссии нужна мобильность. Необходимо задействовать все современные виды транспорта, что особенно важно для отдаленных регионов (храмы-автомобили, храмы-корабли, храмы-вагоны, палаточные храмы и т.д.).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3.4. Миссия в молодежной среде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Миссионерская работа предполагает создание на приходах благоприятных условий для реализации православной молодежью своих творческих устремлений и потребностей, что предусматривает взаимное общение не только в храме, но и во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внебогослужебное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время. Для этого могут быть использованы детские лагеря, походы, паломнические поездки, группы содействия немощным членам прихода и многие другие формы деятельности. Святейший Патриарх Московский и всея Руси Алексий II особо отметил: "Мероприятия подобного рода побуждают молодежь взглянуть на Церковь иными глазами, увидеть в ней не строгого судью, а заботливую мать. Одновременно, благодаря такой деятельности, укрепляются связи со светскими структурами, ответственными за воспитание подрастающего поколения. Общество на деле убеждается в положительном социальном значении Церкви".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миссии в молодежной среде необходимо иметь в виду следующие основные направления деятельности: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приобщение к литургической жизни и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воцерковление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молодых людей, недавно пришедших в Церковь;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просветительская деятельность, направленная на формирование правильного представления об иерархии христианских ценностей, создание для этой цели современной научно-богословской методологической базы;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привлечение молодежи к христианскому служению (трудовая помощь храмам и монастырям, работа в детских лагерях, помощь ветеранам, немощным людям, переписка с заключёнными и др.);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открытой христианской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молодежной среды;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организация специализированной помощи молодым людям, попавшим в трудную жизненную ситуацию или различные виды зависимостей (например, телефонная служба доверия, частные личные беседы, интернет-форум с возможностью задать вопрос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катехизатору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священнику, консультации православного психолога, программы по реабилитации пострадавших от алкогольной, наркотической зависимости, а также бывших членов деструктивных сект);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продуманное использование в миссионерской деятельности среди молодежи современных форм творчества: музыкального, литературного, художественно-изобразительного и т.п.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выборе наиболее эффективных приемов работы с молодежными группами следует учитывать их социальную направленность, степень религиозной информированности и способность к восприятию преподаваемого им православного учения. Необходимо творческое применение самых разнообразных методов духовного просвещения. В настоящее время существует следующая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типологизация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молодежных групп (8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Воцерковленная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молодежь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различающаяся по степени общественной активности и уровню осознания своего места в Церкви. Для этой группы необходимо применять различные формы участия в церковном и общественном служении, устранять барьеры в церковном сознании (дистанцию между клиром и мирянами, боязнь инициативы и ответственности), препятствующие такому участию. Нужно способствовать появлению и реализации молодежных инициатив, побуждать церковную молодежь к проявлению личной активности.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Неофиты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недавно пришедшие к православной вере, еще мало знающие основы Православия и часто переоценивающие свою компетентность в разных вопросах церковной жизни.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Подходящими методами работы в этой среде являются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катехизация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основанная на традициях церковного просвещения, а также вовлечение в практическую деятельность общины под руководством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воцерковленных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людей.</w:t>
            </w:r>
            <w:proofErr w:type="gramEnd"/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Невоцерковленная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молодежь, в целом позитивно относящаяся к Православию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Наиболее целесообразно при работе с этой группой молодежи привлекать молодых людей к различным формам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творческой деятельности, не противоречащим православной духовности.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4. Молодежь, выбравшая другие христианские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конфессии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или иные традиционные религии, но сохранившая уважительное отношение к Православию и не отрицающая возможности диалога с православными.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эффективным методом взаимодействия с представителями этой группы является разработка и осуществление образовательных и культурных программ, имеющих просветительскую направленность (например, семинары по вопросам экологии или противодействия наркомании и т.п.).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Невоцерковленная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молодежь, равнодушно относящаяся к Православию или к религиозной жизни в целом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является наиболее многочисленной и потому самой важной группой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невоцерковленной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молодежи. В зависимости от того, насколько эффективной станет работа Церкви именно с ней, можно судить о результатах миссии среди молодежи. Для успешной работы с этой группой необходимо, прежде всего, разрушение ошибочных стереотипов восприятия Церкви и духовной жизни, а также формирование новых представлений, создающих мотивацию к созидательному духовному развитию. Основополагающими принципами в общении с такой молодежью являются искренность, открытость и терпение: не навязывание внешних форм Православия, а подготовка почвы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сознательного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воцерковления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Формы занятий с этой группой могут быть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различными; они должны быть привычными для современной молодёжи, но при этом – наполненными христианским содержанием.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 Молодежь, негативно настроенная к Церкви.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работе с такими людьми лучше всего вести диалог в духе любви и упования на помощь Божию, ибо Бог "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хочет, чтобы все люди спаслись и достигли познания истины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(1 Тим. 2, 4).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3.5. Миссионерский приход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жизнедеятельности и сам облик современного церковного прихода должен быть максимально приспособлен к миссионерским потребностям, исходя из интересов миссии Церкви.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Приход, подтвердивший свою способность (по уровню подготовленности и практическим результатам) заниматься миссионерской деятельностью постоянно и плодотворно, приобретает статус 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миссионерского прихода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Существуют следующие отличительные особенности миссионерского прихода: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Главная его цель – осуществление миссионерской деятельности на территории его пастырской ответственности.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Желательно, чтобы его клир знал богословие миссии и приобретал практический опыт миссионерства.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Целесообразно, чтобы миссионеры имели или приобретали светское высшее образование.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Приходское собрание данного прихода должно состоять преимущественно из прихожан, активно участвующих в миссионерской деятельности, знающих проблемы и нужды современной миссии.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Приход обязан заниматься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диаконией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В миссионерском приходе необходимо сформировать институт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миссионерских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катехизаторов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Миссионерское служение мирян необходимо скоординировать по разным аспектам работы в соответствии с образованием и профессиональными навыками конкретного миссионера.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В приходе богослужения должны иметь преимущественно миссионерскую направленность.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Миссионерскому приходу по благословению епархиального Преосвященного архиерея желательно постоянно поддерживать контакты в методической сфере с Миссионерским отделом Московского Патриархата.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3.6. Миссионерское служение мирян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распространения миссии во всех сферах жизнедеятельности общества необходимо: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привлекать мирян к активной церковной работе посредством выполнения конкретных миссионерских поручений;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помогать в комплектовании школьных и публичных библиотек церковными книгами миссионерского содержания, использовать сеть библиотек для создания в них миссионерских просветительских центров и проведения тематических выставок, посвященных важным событиям церковной жизни;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ориентировать мирян на особый вид миссионерской деятельности, направленной на церковное присутствие в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интернет-пространстве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поощрять общение мирян во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внебогослужебное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время, в частности, через проведение собраний и совместных трапез прихожан после совершения богослужения в первую очередь с целью обсуждения вопросов духовной и церковной жизни;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находить точки соприкосновения с различными возрастными слоями населения посредством организации общедоступных мероприятий по интересам: клубов, летних лагерей, походов;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вести просветительскую работу с группами социального риска, (наркозависимыми, ВИЧ-инфицированными, беспризорными и др.);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осуществлять миссионерскую,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катехизаторскую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богословскую подготовку светских преподавателей, врачей, психологов, юристов, экономистов, военнослужащих, деятелей культуры и науки для расширения поля миссионерского служения.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древних времен особо важной является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роль женщин в православном свидетельстве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(Рим. 16, 1-15;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Флп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4, 2-3; Кол. 4, 15; 1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11, 5; 1 Тим. 5, 16). Церковь призывает женщину к исполнению задач, связанных с духовным просвещением людей. Сегодня проповедь Евангелия осуществляется в условиях "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постхристианской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цивилизации, которая отвергла попечение Церкви, негативно относится к христианским ценностям, понимает их искаженно. Необходимо, чтобы христианское свидетельство дочерей Церкви продолжалось, расширялось,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усиливалось и было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доступным для всех людей, искренне ищущих Бога. Это служение может быть и частным, и оформленным как православное миссионерское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сестричество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Миссионерское служение женщин имеет ряд специфических отличительных черт, вытекающих из особой роли женщины в семье и обществе. В этой связи в числе наиболее перспективных направлений миссионерской работы женщин можно указать особо: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специальных благотворительных учреждений по примеру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Марфо-Мариинской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обители, основанной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преподобномученицей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Елисаветой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Служение в больницах (особенно в родильных домах и гинекологических отделениях) для несения проповеди слова Божия и утешения страждущих.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Воспитательно-просветительское служение в детских домах и интернатах.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Служение в местах лишения свободы для женщин с целью наставления заключенных в основах вероучения.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3.7. Миссионерское богослужение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Святейший Патриарх Московский и всея Руси Алексий II в докладе на епархиальном собрании духовенства Московской епархии в 2004 году отметил: "Говоря о восприятии богослужебной или пастырской традиции, не следует забывать, что следование Преданию не есть механическое копирование внешних форм, а живое осмысление и творческое претворение в жизнь перенятого опыта… Практический вывод из сказанного может быть только один: не должно быть ни самоволия, ни самообольщения. Во всем должна быть разумная дисциплина и благоустроенная свобода".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Богослужение Церкви, по своему существу, всегда носит миссионерский характер, закрепленный в свято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хранимых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Церковью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чинопоследованиях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Литургические 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молитвы за оглашенных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свидетельствуют о том, что Церковь простирает свою любовь и на тех, кто живет пока еще вне полноты общения с Богом и Церковью.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богослужебная проповедь, носящая экзегетический характер, представляет собой особую форму осуществления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вероучительного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попечения Церкви о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пасомых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член христианской общины нуждается в полноценном участии в литургической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жизни. Напряженная духовная жизнь включает в себя постоянное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самоиспытание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следование заповедям Христовым, истинное покаяние, воздержание, стремление к сознательному единству духа, веры и дел.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Определении Архиерейского Собора 1994 года "О Православной миссии в современном мире" записано: "Собор считает исключительно важным глубокое изучение вопроса о возрождении миссионерского воздействия православного богослужения" и усматривает "крайнюю необходимость развития практических церковных усилий" в том направлении, чтобы сделать более доступными пониманию людей смысл священнодействий и богослужебных текстов.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 облегчения вхождения и пребывания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невоцерковленного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в Церкви целесообразно предоставить приходам, по благословению священноначалия, право проведения 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особых миссионерских богослужений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которые были бы внесены элементы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Богослужение без нарушения его цельности и молитвенного настроя верующих в необходимых случаях сопровождается богословскими комментариями или посредством распространения брошюр с объяснением смысла богослужения и совершаемых молитв.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Подобная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катехизация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необходима при совершении всякого Таинства и обряда.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Во время совершения Божественной литургии, проповедь может произноситься непосредственно после Евангельского чтения и должна носить, по преимуществу, экзегетический характер. При необходимости Священное Писание может быть прочитано на национальном языке просвещаемого народа или на русском языке с богословскими комментариями.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Для совершения миссионерских богослужений в населенных пунктах, не имеющих храма, допустимо использовать в качестве алтаря любые приспособленные помещения, даже палатки. На месте совершения такого богослужения целесообразно воздвигать поклонный крест, пред которым верующие могли бы молиться.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Главной задачей совершения миссионерских богослужений является приближение литургической культуры Православия к пониманию наших современников. В зависимости от степени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воцерковленности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приходской общины желательно осуществлять программы литургического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взрослых, так и детей.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3.8. Перспективные направления миссионерского служения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наиболее перспективных направлений современного миссионерского служения Церкви следует выделить: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обобщение накопленного опыта миссионерской деятельности с целью его анализа и дальнейшего применения;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распространение положительного опыта миссионерской деятельности, накопленного в разных епархиях (использование речных судов, поездов, автобусов, создание выездных групп, работа со светскими педагогами, библиотеками, проведение крестных ходов);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усиление миссионерской направленности в учебно-воспитательном процессе духовных школ: совершенствование преподавания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миссиологии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связанных с ней дисциплин, участие воспитанников в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миссионерско-катехизаторской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практике;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на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общецерковном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 миссионеров, несущих свое служение в отдаленных епархиях;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создание на каждом приходе особой миссионерской духовной и культурной атмосферы, находясь в которой возможно было бы противостоять негативным воздействиям из внешнего мира;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поощрение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внебогослужебного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 людей, в частности, через проведение собраний и совместных трапез прихожан после совершения богослужения с целью общения и обсуждения насущных вопросов;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развитие священнослужителями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внутриприходской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миссии;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привлечение мирян к активной церковной деятельности посредством выполнения определенных миссионерских поручений и участия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диаконии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широкое применение различных языков миссионерской проповеди: от высокого храмового литургического слога до речи, понятной детям, молодежи, воинам, государственным служащим, деятелям науки и культуры – по слову апостола Павла: "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для всех я сделался всем, чтобы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спасти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крайней мере некоторых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(1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9, 22);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возрождение практики оглашения взрослых людей перед Крещением, привлечение к оглашению активных и подготовленных членов общины;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совершение богослужений и издание православной литературы на местных языках, создание переводческих историко-архивных комиссий в епархиях, при церковно-богословских центрах и духовных школах; тщательная богословская оценка поступающей в приход литературы;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работа с группами социального риска; 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создание на каждом приходе обстановки, способствующей укреплению института семьи и восприятию семейной жизни как церковного служения;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развитие всех приемлемых (не противоречащих православной нравственности и не нарушающих светское законодательство) форм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антисектантской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 разработка целенаправленных миссионерских программ по нейтрализации прозелитизма и религиозного экстремизма;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создание особых центров по социальной, психологической и духовной реабилитации бывших адептов сектантских организаций (деструктивных культов).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Заключение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современных историко-культурных и социально-политических реалиях XXI века миссионеры несут Благую весть людям, которые еще не осознают потребности в Церкви. Люди эти чрезвычайно разнообразны по своему жизненному укладу, возрасту, образованию, интересам, профессиям. Во взаимоотношениях с ними миссионер обязан помнить, что он – не пропагандист и не агитатор, а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соработник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Духа Святого, 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благовестник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Божия (1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9).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Бога за благодатную возможность осуществлять миссионерскую деятельность в современных условиях, православный миссионер должен всегда иметь в своем сердце апостольские слова: "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имею дар пророчества, и знаю все тайны, и имею всякое познание и всю веру, так что могу и горы переставлять, а не имею любви, – то я ничто</w:t>
            </w:r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(1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13, 2).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В настоящей Концепции для обозначения Единой Святой Соборной и Апостольской Церкви применяются, как равнозначные, термины "Вселенская Православная Церковь", "Православная Церковь", "Церковь". Эти же термины используются в Концепции только для обозначения Русской Православной Церкви применительно к территории ее пастырской ответственности.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2. Рецепция (от лат.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receptio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принятие) – восприятие и преобразование одних процессов в другие с целью их согласования с чем-либо иным. Церковная рецепция культуры – согласование средств и методов миссионерства со спецификой разных культур, традиций и обычаев. Православие рассматривает культуру как "социальную природу" человека. Стоит миссионерская стратегическая задача переосмысления, преображения </w:t>
            </w: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культуры народа для ее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воцерковления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создания национально-церковной культуры и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среды во всем обществе: "Для Иудеев я был как Иудей, чтобы приобрести Иудеев; для подзаконных был как подзаконный, чтобы приобрести подзаконных; для чуждых закона – как чуждый закона, – не будучи чужд закона пред Богом, но подзаконен Христу, – чтобы приобрести чуждых закона;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немощных был как немощный, чтобы приобрести немощных. Для всех я сделался всем, чтобы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спасти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крайней мере некоторых. Сие же делаю для Евангелия, чтобы быть участником его" (1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9, 20-23).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Миссионерская деятельность должна учитывать, что условия и формы миссии различны в сельской местности, в городе, воинской части, в учреждениях культуры и науки, в храмах, созданных при учебных заведениях и в местах лишения свободы, и т.д.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Необходимо особо подчеркнуть каноническую недопустимость в обычных случаях Крещения взрослых людей и молодежи без предварительной полноценной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(Крещение без оглашения запрещается 78-м правилом VI Вселенского собора и 46-м правилом Лаодикийского собора).</w:t>
            </w:r>
            <w:proofErr w:type="gramEnd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Конечно, никто не должен накладывать на людей "бремена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неудобоносимые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 (Лк. 11, 46), однако того, кто не хочет посильно потрудиться ради Бога и осознанного, ответственного вступления в Церковь, крестить "по первому требованию" вряд ли полезно.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5. Под прозелитизмом принято подразумевать любую прямую или косвенную попытку воздействия на религиозность человека другого вероисповедания с целью склонения к вероотступничеству через какую-либо "приманку", путем обмана или утаивания правды, использование неопытности и незнания личности, нужды и т.п. Прозелитизм отличается от миссионерства нарушением духовно-нравственных законов и норм, в том числе, свободы человеческой воли. 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 Миссионерскую практику во время летних каникул учащиеся могут проходить на приходах и в монастырях с богатым миссионерским опытом, а также на тех приходах, из которых они были направлены в учебное заведение. Кроме того, следует предусмотреть для учащихся духовных школ возможность нести практическое миссионерское послушание, прежде всего в учебных заведениях, больницах, домах-интернатах для детей, престарелых и инвалидов. Если в епархии имеется епархиальный миссионер, то практику целесообразно проводить под его руководством.</w:t>
            </w:r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7. В истории миссии Русской Православной Церкви важную роль сыграл опыт создания миссионерских станов на Алтае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прп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Макарием</w:t>
            </w:r>
            <w:proofErr w:type="spellEnd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(Глухаревым). </w:t>
            </w:r>
            <w:proofErr w:type="gramStart"/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Исторические миссионерские станы на территории Российской империи, организовавшиеся "в целях правильной постановки миссионерского дела" со 2-й четверти XIX в., состояли, как правило, либо из комплекса компактно расположенных строений с богослужебным помещением (походная церковь), либо из нескольких сел с церквами, часовнями и школами; на них возлагался широкий комплекс миссионерских задач – проповедь, культурно-просветительская деятельность и благотворительность.</w:t>
            </w:r>
            <w:proofErr w:type="gramEnd"/>
          </w:p>
          <w:p w:rsidR="00743BE0" w:rsidRPr="00743BE0" w:rsidRDefault="00743BE0" w:rsidP="00743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 Итоговый документ конференции "Современная молодежь в Церкви: проблемы и пути их решения" (2005 год).</w:t>
            </w:r>
          </w:p>
        </w:tc>
      </w:tr>
    </w:tbl>
    <w:p w:rsidR="00577994" w:rsidRDefault="00577994"/>
    <w:sectPr w:rsidR="00577994" w:rsidSect="0057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43BE0"/>
    <w:rsid w:val="00577994"/>
    <w:rsid w:val="0074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94"/>
  </w:style>
  <w:style w:type="paragraph" w:styleId="1">
    <w:name w:val="heading 1"/>
    <w:basedOn w:val="a"/>
    <w:link w:val="10"/>
    <w:uiPriority w:val="9"/>
    <w:qFormat/>
    <w:rsid w:val="00743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743BE0"/>
  </w:style>
  <w:style w:type="paragraph" w:styleId="a3">
    <w:name w:val="Normal (Web)"/>
    <w:basedOn w:val="a"/>
    <w:uiPriority w:val="99"/>
    <w:unhideWhenUsed/>
    <w:rsid w:val="00743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3BE0"/>
    <w:rPr>
      <w:i/>
      <w:iCs/>
    </w:rPr>
  </w:style>
  <w:style w:type="paragraph" w:customStyle="1" w:styleId="text">
    <w:name w:val="text"/>
    <w:basedOn w:val="a"/>
    <w:rsid w:val="00743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8227</Words>
  <Characters>46898</Characters>
  <Application>Microsoft Office Word</Application>
  <DocSecurity>0</DocSecurity>
  <Lines>390</Lines>
  <Paragraphs>110</Paragraphs>
  <ScaleCrop>false</ScaleCrop>
  <Company/>
  <LinksUpToDate>false</LinksUpToDate>
  <CharactersWithSpaces>55015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2013-07-26T02:57:00Z</dcterms:created>
  <dcterms:modified xsi:type="dcterms:W3CDTF">2013-07-26T03:00:00Z</dcterms:modified>
</cp:coreProperties>
</file>